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F" w:rsidRPr="005E36C6" w:rsidRDefault="00286FD1" w:rsidP="00240B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ИССЛЕДОВАНИЕ ПРАВОВЫХ ОСНОВАНИЙ ПРЕДОСТАВЛЕНИЯ </w:t>
      </w:r>
      <w:r w:rsidR="00240BCF">
        <w:rPr>
          <w:rFonts w:ascii="Times New Roman" w:hAnsi="Times New Roman"/>
          <w:b/>
          <w:sz w:val="28"/>
          <w:szCs w:val="28"/>
          <w:lang w:val="ru-RU"/>
        </w:rPr>
        <w:t>ДОСРОЧНЫ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 w:rsidR="00240BCF">
        <w:rPr>
          <w:rFonts w:ascii="Times New Roman" w:hAnsi="Times New Roman"/>
          <w:b/>
          <w:sz w:val="28"/>
          <w:szCs w:val="28"/>
          <w:lang w:val="ru-RU"/>
        </w:rPr>
        <w:t xml:space="preserve"> СТРАХОВЫ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 w:rsidR="00240BCF">
        <w:rPr>
          <w:rFonts w:ascii="Times New Roman" w:hAnsi="Times New Roman"/>
          <w:b/>
          <w:sz w:val="28"/>
          <w:szCs w:val="28"/>
          <w:lang w:val="ru-RU"/>
        </w:rPr>
        <w:t xml:space="preserve"> ПЕНСИ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 w:rsidR="00240BCF">
        <w:rPr>
          <w:rFonts w:ascii="Times New Roman" w:hAnsi="Times New Roman"/>
          <w:b/>
          <w:sz w:val="28"/>
          <w:szCs w:val="28"/>
          <w:lang w:val="ru-RU"/>
        </w:rPr>
        <w:t xml:space="preserve"> ПО СТАРОСТИ</w:t>
      </w:r>
    </w:p>
    <w:p w:rsidR="00240BCF" w:rsidRPr="008C0151" w:rsidRDefault="0022224A" w:rsidP="0024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2222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0BCF" w:rsidRPr="00240BCF" w:rsidRDefault="00240BCF" w:rsidP="0024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40BCF">
        <w:rPr>
          <w:rFonts w:ascii="Times New Roman" w:hAnsi="Times New Roman"/>
          <w:b/>
          <w:bCs/>
          <w:i/>
          <w:sz w:val="28"/>
          <w:szCs w:val="28"/>
          <w:lang w:val="ru-RU"/>
        </w:rPr>
        <w:t>Григорьев Алексей Дмитриевич</w:t>
      </w:r>
    </w:p>
    <w:p w:rsidR="00240BCF" w:rsidRPr="008C0151" w:rsidRDefault="00240BCF" w:rsidP="0024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224A">
        <w:rPr>
          <w:rFonts w:ascii="Times New Roman CYR" w:hAnsi="Times New Roman CYR" w:cs="Times New Roman CYR"/>
          <w:sz w:val="28"/>
          <w:szCs w:val="28"/>
          <w:lang w:val="ru-RU"/>
        </w:rPr>
        <w:t xml:space="preserve"> студент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Pr="0022224A">
        <w:rPr>
          <w:rFonts w:ascii="Times New Roman CYR" w:hAnsi="Times New Roman CYR" w:cs="Times New Roman CYR"/>
          <w:sz w:val="28"/>
          <w:szCs w:val="28"/>
          <w:lang w:val="ru-RU"/>
        </w:rPr>
        <w:t>-го курса</w:t>
      </w:r>
      <w:r w:rsidRPr="002222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C0151" w:rsidRDefault="008C0151" w:rsidP="0024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8C0151">
        <w:rPr>
          <w:rFonts w:ascii="Times New Roman" w:hAnsi="Times New Roman"/>
          <w:bCs/>
          <w:sz w:val="28"/>
          <w:szCs w:val="28"/>
          <w:lang w:val="ru-RU"/>
        </w:rPr>
        <w:t>Научный руководитель: пр</w:t>
      </w:r>
      <w:r>
        <w:rPr>
          <w:rFonts w:ascii="Times New Roman" w:hAnsi="Times New Roman"/>
          <w:bCs/>
          <w:sz w:val="28"/>
          <w:szCs w:val="28"/>
          <w:lang w:val="ru-RU"/>
        </w:rPr>
        <w:t>еп.,</w:t>
      </w:r>
      <w:r w:rsidRPr="008C01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C0151">
        <w:rPr>
          <w:rFonts w:ascii="Times New Roman" w:hAnsi="Times New Roman"/>
          <w:bCs/>
          <w:sz w:val="28"/>
          <w:szCs w:val="28"/>
          <w:lang w:val="ru-RU"/>
        </w:rPr>
        <w:t>к.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8C0151">
        <w:rPr>
          <w:rFonts w:ascii="Times New Roman" w:hAnsi="Times New Roman"/>
          <w:bCs/>
          <w:sz w:val="28"/>
          <w:szCs w:val="28"/>
          <w:lang w:val="ru-RU"/>
        </w:rPr>
        <w:t>.н</w:t>
      </w:r>
      <w:proofErr w:type="spellEnd"/>
      <w:r w:rsidRPr="008C0151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40BCF" w:rsidRPr="008C0151" w:rsidRDefault="008C0151" w:rsidP="00240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8C0151">
        <w:rPr>
          <w:rFonts w:ascii="Times New Roman" w:hAnsi="Times New Roman"/>
          <w:bCs/>
          <w:sz w:val="28"/>
          <w:szCs w:val="28"/>
          <w:lang w:val="ru-RU"/>
        </w:rPr>
        <w:t>Филипцова</w:t>
      </w:r>
      <w:proofErr w:type="spellEnd"/>
      <w:r w:rsidRPr="008C0151">
        <w:rPr>
          <w:rFonts w:ascii="Times New Roman" w:hAnsi="Times New Roman"/>
          <w:bCs/>
          <w:sz w:val="28"/>
          <w:szCs w:val="28"/>
          <w:lang w:val="ru-RU"/>
        </w:rPr>
        <w:t xml:space="preserve"> Наталья Александровна</w:t>
      </w:r>
    </w:p>
    <w:p w:rsidR="00240BCF" w:rsidRPr="008C0151" w:rsidRDefault="00240BCF" w:rsidP="00240BC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E2C" w:rsidRDefault="00596CCF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статье рассматриваются некоторые проблемы предоставления гражданам 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досрочны</w:t>
      </w:r>
      <w:r w:rsidR="009A0E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страховы</w:t>
      </w:r>
      <w:r w:rsidR="009A0E2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пенси</w:t>
      </w:r>
      <w:r w:rsidR="009A0E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F4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Федерации. </w:t>
      </w:r>
      <w:r w:rsidR="00B54DD1" w:rsidRPr="00B54D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Исследование выполнено в рамках курсовой работы по праву и организации социального обеспечения на 3 курсе факультета непрерывного образования</w:t>
      </w:r>
      <w:r w:rsidR="003C77E5" w:rsidRPr="003C77E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D70A1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596CCF" w:rsidRDefault="00596CCF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596C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>Ключевые слова: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en-US"/>
        </w:rPr>
        <w:t xml:space="preserve"> </w:t>
      </w:r>
      <w:r w:rsidR="009A0E2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досрочная пенсия, страховая пенсия.</w:t>
      </w:r>
    </w:p>
    <w:p w:rsidR="008C0151" w:rsidRDefault="008C0151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FB5759" w:rsidRDefault="009A0E2C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Психологические знания в области социально-правовой деятельности</w:t>
      </w:r>
      <w:r w:rsidR="00FB57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FB5759" w:rsidRPr="008320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="008B4C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</w:t>
      </w:r>
      <w:r w:rsidR="00FB5759" w:rsidRPr="008320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] </w:t>
      </w:r>
      <w:r w:rsidR="00FB57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позволяют сделать вывод, в соответствие с которым правовые нормы в части пенсионного обеспечения граждан учитывают возрастные, физиологические, индивидуальные особенности лиц, имеющим право на получение </w:t>
      </w:r>
      <w:r w:rsidR="00FB5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досрочных страховых пенсий в Российской Федерации. </w:t>
      </w:r>
    </w:p>
    <w:p w:rsidR="00FB5759" w:rsidRDefault="00FB5759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осрочная страховая пенсия может предоставляться по старости, т.е. по достижению гражданина определенного возраста. В этом случае пенсионное обеспечение представляет собой материальную выплату, в соответствие с которой, гражданин, работавший в особых условиях труда, обладает правом на получение пенсионного обеспечения досрочно 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="008B4C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Это влечет за собой ряд проблем, в том числе судебные коллизии </w:t>
      </w:r>
      <w:r w:rsidRPr="008320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="008B4C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</w:t>
      </w:r>
      <w:r w:rsidRPr="0083204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</w:p>
    <w:p w:rsidR="00FB5759" w:rsidRPr="00596CCF" w:rsidRDefault="00FB5759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Во-первых, понятие старости в данном случае - это фиксированная законом норма и для разных категорий граждан определяется по-разному. Во-вторых, «особые условия труда» имеет широкое толкование: от климатических условий 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="008B4C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6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до вредных или даже опасных условий труда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[</w:t>
      </w:r>
      <w:r w:rsidR="008B4C2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r w:rsidRPr="005B12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 </w:t>
      </w:r>
    </w:p>
    <w:p w:rsidR="00FB5759" w:rsidRDefault="00FB5759" w:rsidP="005B12D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Это означает, что в рамках проводимого исследования необходимо решить две задачи: определить </w:t>
      </w:r>
      <w:r w:rsidRPr="009976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теоретические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правовые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гражданам досрочных страховых пенсий</w:t>
      </w:r>
      <w:r w:rsidRPr="009976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</w:t>
      </w:r>
      <w:r w:rsidRPr="009976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пределить значение данной проблематики </w:t>
      </w:r>
      <w:r w:rsidRPr="0099768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юридической практики в области права и социального обеспечения.</w:t>
      </w:r>
    </w:p>
    <w:p w:rsidR="00FB5759" w:rsidRPr="00ED671F" w:rsidRDefault="00FB5759" w:rsidP="006E78C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Право на пенсионное обеспечение представляет особую отрасль гражданско-правовых отношений.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этих отношениях право на досрочное пенсионное обеспечение характеризуется общими признаками пенсионного обеспечения, и имеет одну исключительную особенность: установление иного (специального) срока наступления страхового пенсионного обеспечения.</w:t>
      </w:r>
    </w:p>
    <w:p w:rsidR="00FD0F8D" w:rsidRDefault="00FB5759" w:rsidP="006E78C9">
      <w:pPr>
        <w:pStyle w:val="af"/>
        <w:shd w:val="clear" w:color="auto" w:fill="auto"/>
        <w:spacing w:before="0"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о пенсионном обеспечении устанавливает различные юридические основания, для того, чтобы пенсионный возраст мог быть снижен. В основном, лица имеющие право на досрочное пенсионное обеспечение выходят на пенсию на 5-10 лет ранее, а иногда и на более ранний срок</w:t>
      </w:r>
      <w:r w:rsidRPr="005B12D7">
        <w:rPr>
          <w:sz w:val="28"/>
          <w:szCs w:val="28"/>
        </w:rPr>
        <w:t xml:space="preserve"> </w:t>
      </w:r>
      <w:r w:rsidR="005B12D7" w:rsidRPr="005B12D7">
        <w:rPr>
          <w:sz w:val="28"/>
          <w:szCs w:val="28"/>
        </w:rPr>
        <w:t>[</w:t>
      </w:r>
      <w:r w:rsidR="008B4C2E">
        <w:rPr>
          <w:sz w:val="28"/>
          <w:szCs w:val="28"/>
        </w:rPr>
        <w:t>5</w:t>
      </w:r>
      <w:r w:rsidR="005B12D7" w:rsidRPr="005B12D7">
        <w:rPr>
          <w:sz w:val="28"/>
          <w:szCs w:val="28"/>
        </w:rPr>
        <w:t>]</w:t>
      </w:r>
      <w:r w:rsidR="00FD0F8D">
        <w:rPr>
          <w:sz w:val="28"/>
          <w:szCs w:val="28"/>
        </w:rPr>
        <w:t xml:space="preserve">. </w:t>
      </w:r>
    </w:p>
    <w:p w:rsidR="00832048" w:rsidRDefault="006E088E" w:rsidP="00832048">
      <w:pPr>
        <w:pStyle w:val="af"/>
        <w:shd w:val="clear" w:color="auto" w:fill="auto"/>
        <w:spacing w:before="0"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зависимости от рода деятельности граждан, з</w:t>
      </w:r>
      <w:r w:rsidR="00760731">
        <w:rPr>
          <w:sz w:val="28"/>
          <w:szCs w:val="28"/>
        </w:rPr>
        <w:t>акон</w:t>
      </w:r>
      <w:r>
        <w:rPr>
          <w:sz w:val="28"/>
          <w:szCs w:val="28"/>
        </w:rPr>
        <w:t>одательством разграничены</w:t>
      </w:r>
      <w:r w:rsidR="00760731">
        <w:rPr>
          <w:sz w:val="28"/>
          <w:szCs w:val="28"/>
        </w:rPr>
        <w:t xml:space="preserve"> категории граждан, имею</w:t>
      </w:r>
      <w:r>
        <w:rPr>
          <w:sz w:val="28"/>
          <w:szCs w:val="28"/>
        </w:rPr>
        <w:t xml:space="preserve">щих </w:t>
      </w:r>
      <w:r w:rsidR="00760731">
        <w:rPr>
          <w:sz w:val="28"/>
          <w:szCs w:val="28"/>
        </w:rPr>
        <w:t>право на досрочное пенсионное обеспечение по старости</w:t>
      </w:r>
      <w:r>
        <w:rPr>
          <w:sz w:val="28"/>
          <w:szCs w:val="28"/>
        </w:rPr>
        <w:t xml:space="preserve">. Предусмотренные виды деятельности в данном случае: </w:t>
      </w:r>
      <w:r w:rsidR="00760731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ая и </w:t>
      </w:r>
      <w:r w:rsidR="00760731">
        <w:rPr>
          <w:sz w:val="28"/>
          <w:szCs w:val="28"/>
        </w:rPr>
        <w:t>педагогическ</w:t>
      </w:r>
      <w:r>
        <w:rPr>
          <w:sz w:val="28"/>
          <w:szCs w:val="28"/>
        </w:rPr>
        <w:t>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социальном контексте к таким категориям относятся: многодетные женщины</w:t>
      </w:r>
      <w:r w:rsidR="00832048">
        <w:rPr>
          <w:sz w:val="28"/>
          <w:szCs w:val="28"/>
        </w:rPr>
        <w:t xml:space="preserve"> и инвалиды</w:t>
      </w:r>
      <w:proofErr w:type="gramStart"/>
      <w:r w:rsidR="00832048">
        <w:rPr>
          <w:sz w:val="28"/>
          <w:szCs w:val="28"/>
        </w:rPr>
        <w:t>.</w:t>
      </w:r>
      <w:proofErr w:type="gramEnd"/>
      <w:r w:rsidR="00832048">
        <w:rPr>
          <w:sz w:val="28"/>
          <w:szCs w:val="28"/>
        </w:rPr>
        <w:t xml:space="preserve"> И, наконец, по условиям труда данные категории учитывают трудовую деятельность в </w:t>
      </w:r>
      <w:r w:rsidR="00760731">
        <w:rPr>
          <w:sz w:val="28"/>
          <w:szCs w:val="28"/>
        </w:rPr>
        <w:t xml:space="preserve"> </w:t>
      </w:r>
      <w:r w:rsidR="00832048">
        <w:rPr>
          <w:sz w:val="28"/>
          <w:szCs w:val="28"/>
        </w:rPr>
        <w:t xml:space="preserve">районах крайнего севера и приравненных к ним местностях, а также деятельность </w:t>
      </w:r>
      <w:r w:rsidR="00760731">
        <w:rPr>
          <w:sz w:val="28"/>
          <w:szCs w:val="28"/>
        </w:rPr>
        <w:t>с тяжелым условием труда</w:t>
      </w:r>
      <w:r w:rsidR="00832048">
        <w:rPr>
          <w:sz w:val="28"/>
          <w:szCs w:val="28"/>
        </w:rPr>
        <w:t>.</w:t>
      </w:r>
    </w:p>
    <w:p w:rsidR="0099768E" w:rsidRDefault="00832048" w:rsidP="006E78C9">
      <w:pPr>
        <w:pStyle w:val="af"/>
        <w:shd w:val="clear" w:color="auto" w:fill="auto"/>
        <w:spacing w:before="0" w:after="0" w:line="240" w:lineRule="auto"/>
        <w:ind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Решение второй задачи показывает, что проблематика </w:t>
      </w:r>
      <w:r>
        <w:rPr>
          <w:rFonts w:eastAsia="Times New Roman"/>
          <w:color w:val="000000"/>
          <w:sz w:val="28"/>
          <w:szCs w:val="28"/>
        </w:rPr>
        <w:t>предоставления гражданам досрочных страховых пенсий в Российской Федерации</w:t>
      </w:r>
      <w:r>
        <w:rPr>
          <w:sz w:val="28"/>
          <w:szCs w:val="28"/>
          <w:lang w:bidi="en-US"/>
        </w:rPr>
        <w:t xml:space="preserve"> </w:t>
      </w:r>
      <w:r w:rsidR="0099768E">
        <w:rPr>
          <w:sz w:val="28"/>
          <w:szCs w:val="28"/>
          <w:lang w:bidi="en-US"/>
        </w:rPr>
        <w:t>професси</w:t>
      </w:r>
      <w:r>
        <w:rPr>
          <w:sz w:val="28"/>
          <w:szCs w:val="28"/>
          <w:lang w:bidi="en-US"/>
        </w:rPr>
        <w:t xml:space="preserve">онально-значима для </w:t>
      </w:r>
      <w:r w:rsidR="0099768E">
        <w:rPr>
          <w:sz w:val="28"/>
          <w:szCs w:val="28"/>
          <w:lang w:bidi="en-US"/>
        </w:rPr>
        <w:t>юрист</w:t>
      </w:r>
      <w:r>
        <w:rPr>
          <w:sz w:val="28"/>
          <w:szCs w:val="28"/>
          <w:lang w:bidi="en-US"/>
        </w:rPr>
        <w:t>а в области права и социального обеспечения.</w:t>
      </w:r>
      <w:proofErr w:type="gramStart"/>
      <w:r>
        <w:rPr>
          <w:sz w:val="28"/>
          <w:szCs w:val="28"/>
          <w:lang w:bidi="en-US"/>
        </w:rPr>
        <w:t xml:space="preserve"> </w:t>
      </w:r>
      <w:proofErr w:type="gramEnd"/>
      <w:r w:rsidR="00355886">
        <w:rPr>
          <w:sz w:val="28"/>
          <w:szCs w:val="28"/>
          <w:lang w:bidi="en-US"/>
        </w:rPr>
        <w:t>Юристы,</w:t>
      </w:r>
      <w:r w:rsidR="00336391">
        <w:rPr>
          <w:sz w:val="28"/>
          <w:szCs w:val="28"/>
          <w:lang w:bidi="en-US"/>
        </w:rPr>
        <w:t xml:space="preserve"> работающие на соответствующих должностях, которые осуществляют консультации и занимающиеся вопросами, связанной с данным видом пенсии должны хорошо знать законодательство в области досрочного страхового пенсионного обеспечения для надлежащего исполнения возложенных на них обязанностей.</w:t>
      </w:r>
    </w:p>
    <w:p w:rsidR="00832048" w:rsidRDefault="00336391" w:rsidP="006E78C9">
      <w:pPr>
        <w:pStyle w:val="af"/>
        <w:shd w:val="clear" w:color="auto" w:fill="auto"/>
        <w:spacing w:before="0" w:after="0" w:line="240" w:lineRule="auto"/>
        <w:ind w:firstLine="567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Таким образом</w:t>
      </w:r>
      <w:r w:rsidR="00CA2CE2">
        <w:rPr>
          <w:sz w:val="28"/>
          <w:szCs w:val="28"/>
          <w:lang w:bidi="en-US"/>
        </w:rPr>
        <w:t xml:space="preserve">, досрочная страховая пенсия по старости позволяет  гражданам, которые имеют соответствующие право </w:t>
      </w:r>
      <w:r w:rsidR="00832048">
        <w:rPr>
          <w:sz w:val="28"/>
          <w:szCs w:val="28"/>
          <w:lang w:bidi="en-US"/>
        </w:rPr>
        <w:t>до наступления общеустановленного срока выхода на пенсию, получать</w:t>
      </w:r>
      <w:r w:rsidR="00CA2CE2">
        <w:rPr>
          <w:sz w:val="28"/>
          <w:szCs w:val="28"/>
          <w:lang w:bidi="en-US"/>
        </w:rPr>
        <w:t xml:space="preserve"> досрочно пенсию. </w:t>
      </w:r>
      <w:r w:rsidR="00832048">
        <w:rPr>
          <w:sz w:val="28"/>
          <w:szCs w:val="28"/>
          <w:lang w:bidi="en-US"/>
        </w:rPr>
        <w:t>Д</w:t>
      </w:r>
      <w:r w:rsidR="00CA2CE2">
        <w:rPr>
          <w:sz w:val="28"/>
          <w:szCs w:val="28"/>
          <w:lang w:bidi="en-US"/>
        </w:rPr>
        <w:t>анная тема является важн</w:t>
      </w:r>
      <w:r w:rsidR="00832048">
        <w:rPr>
          <w:sz w:val="28"/>
          <w:szCs w:val="28"/>
          <w:lang w:bidi="en-US"/>
        </w:rPr>
        <w:t>ейшей, не только в правовых аспектах, но и в социально-психологических</w:t>
      </w:r>
      <w:r w:rsidR="00CA2CE2">
        <w:rPr>
          <w:sz w:val="28"/>
          <w:szCs w:val="28"/>
          <w:lang w:bidi="en-US"/>
        </w:rPr>
        <w:t>, т</w:t>
      </w:r>
      <w:proofErr w:type="gramStart"/>
      <w:r w:rsidR="00CA2CE2">
        <w:rPr>
          <w:sz w:val="28"/>
          <w:szCs w:val="28"/>
          <w:lang w:bidi="en-US"/>
        </w:rPr>
        <w:t>.к</w:t>
      </w:r>
      <w:proofErr w:type="gramEnd"/>
      <w:r w:rsidR="00CA2CE2">
        <w:rPr>
          <w:sz w:val="28"/>
          <w:szCs w:val="28"/>
          <w:lang w:bidi="en-US"/>
        </w:rPr>
        <w:t xml:space="preserve">  </w:t>
      </w:r>
      <w:r w:rsidR="00832048">
        <w:rPr>
          <w:sz w:val="28"/>
          <w:szCs w:val="28"/>
          <w:lang w:bidi="en-US"/>
        </w:rPr>
        <w:t xml:space="preserve">законодательное обеспечение граждан </w:t>
      </w:r>
      <w:r w:rsidR="00CA2CE2">
        <w:rPr>
          <w:sz w:val="28"/>
          <w:szCs w:val="28"/>
          <w:lang w:bidi="en-US"/>
        </w:rPr>
        <w:t>досрочной страховой пенсией</w:t>
      </w:r>
      <w:r w:rsidR="00832048">
        <w:rPr>
          <w:sz w:val="28"/>
          <w:szCs w:val="28"/>
          <w:lang w:bidi="en-US"/>
        </w:rPr>
        <w:t xml:space="preserve">, имеющих на это право, отражает дееспособность </w:t>
      </w:r>
      <w:r w:rsidR="007D7678">
        <w:rPr>
          <w:sz w:val="28"/>
          <w:szCs w:val="28"/>
          <w:lang w:bidi="en-US"/>
        </w:rPr>
        <w:t>законодательств</w:t>
      </w:r>
      <w:r w:rsidR="00832048">
        <w:rPr>
          <w:sz w:val="28"/>
          <w:szCs w:val="28"/>
          <w:lang w:bidi="en-US"/>
        </w:rPr>
        <w:t xml:space="preserve">а в вопросах социальной защиты населения. </w:t>
      </w:r>
    </w:p>
    <w:p w:rsidR="00313E8F" w:rsidRPr="003C274E" w:rsidRDefault="004430FE" w:rsidP="006E78C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C274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</w:p>
    <w:p w:rsidR="002C2314" w:rsidRDefault="003C274E" w:rsidP="006E78C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литературы:</w:t>
      </w:r>
    </w:p>
    <w:p w:rsidR="00F625B7" w:rsidRDefault="00F625B7" w:rsidP="006E78C9">
      <w:pPr>
        <w:widowControl w:val="0"/>
        <w:spacing w:after="0" w:line="240" w:lineRule="auto"/>
        <w:ind w:firstLine="567"/>
        <w:rPr>
          <w:b/>
          <w:sz w:val="28"/>
          <w:szCs w:val="28"/>
          <w:lang w:val="ru-RU"/>
        </w:rPr>
      </w:pPr>
    </w:p>
    <w:p w:rsidR="00F625B7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Адриановская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Т.Л. Компенсации за тяжелые работы, работы с вредными и (или) опасными и иными особыми условиями труда [Текст] / Т.Л.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Адриановская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>, С.С. Баева  // Теория и практика общественного развития. 2015. № 23. С. 110-113.</w:t>
      </w:r>
    </w:p>
    <w:p w:rsidR="00F625B7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2. Ефремов А.Ю. Сплочение профессионального коллектива в контексте формирования компетенций [Текст] / А.Ю. Ефремов,  А.Д. Григорьев // Воспитание и обучение: теория, методика и практика: Материалы VI Международной научно-практической конференции [Чебоксары, 20 март 2016]: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сборн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>. в 2 т. Т. 2. – Чебоксары: ЦНС «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Интерактивплюс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>», 2016. – С. 37-38.</w:t>
      </w:r>
    </w:p>
    <w:p w:rsidR="00F625B7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>3. Казакова Т.А. Правовое регулирование трудовой пенсии по старости [Текст] / Т.А. Казакова // Теоретические и практические аспекты осуществления и защиты прав и свобод: сборник материалов Всероссийской научно–теоретической конференции. Киров, 24 мая 2013 г. – 2013. – С. 203-211.</w:t>
      </w:r>
    </w:p>
    <w:p w:rsidR="00F625B7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Казанбекова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Д.Р. Рассмотрение судами споров, связанных с пенсионным обеспечением: научно-практическое пособие [Текст] / Д.Р.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Казанбекова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. – М.: Норма, 2014. – 109 </w:t>
      </w:r>
      <w:proofErr w:type="gramStart"/>
      <w:r w:rsidRPr="00F625B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Ныскогуз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Н.Б. Субъектный состав правоотношений пенсионного обеспечения по возрасту [Текст] / Н.Б.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Ныскогуз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// Труды Оренбургского </w:t>
      </w:r>
      <w:r w:rsidRPr="00F625B7">
        <w:rPr>
          <w:rFonts w:ascii="Times New Roman" w:hAnsi="Times New Roman"/>
          <w:sz w:val="28"/>
          <w:szCs w:val="28"/>
          <w:lang w:val="ru-RU"/>
        </w:rPr>
        <w:lastRenderedPageBreak/>
        <w:t>института (филиала) Московской государственной юридической академии. 2013. № 17. С. 169-173.</w:t>
      </w:r>
      <w:r w:rsidRPr="00F625B7">
        <w:rPr>
          <w:rFonts w:ascii="Times New Roman" w:hAnsi="Times New Roman"/>
          <w:sz w:val="28"/>
          <w:szCs w:val="28"/>
          <w:lang w:val="ru-RU"/>
        </w:rPr>
        <w:tab/>
      </w:r>
      <w:r w:rsidRPr="00F625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25B7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Харчева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И.В. Оплата труда на работах в местностях с особыми климатическими условиями [Текст] / И.В.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Харчева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 xml:space="preserve"> // Научные труды </w:t>
      </w:r>
      <w:proofErr w:type="spellStart"/>
      <w:r w:rsidRPr="00F625B7">
        <w:rPr>
          <w:rFonts w:ascii="Times New Roman" w:hAnsi="Times New Roman"/>
          <w:sz w:val="28"/>
          <w:szCs w:val="28"/>
          <w:lang w:val="ru-RU"/>
        </w:rPr>
        <w:t>SWorld</w:t>
      </w:r>
      <w:proofErr w:type="spellEnd"/>
      <w:r w:rsidRPr="00F625B7">
        <w:rPr>
          <w:rFonts w:ascii="Times New Roman" w:hAnsi="Times New Roman"/>
          <w:sz w:val="28"/>
          <w:szCs w:val="28"/>
          <w:lang w:val="ru-RU"/>
        </w:rPr>
        <w:t>. 2011. Т. 10. № 3. С. 9-12.</w:t>
      </w:r>
    </w:p>
    <w:p w:rsidR="003C274E" w:rsidRPr="00F625B7" w:rsidRDefault="00F625B7" w:rsidP="00F625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25B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C274E" w:rsidRPr="00F625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30FE" w:rsidRPr="005E36C6" w:rsidRDefault="004430FE" w:rsidP="00240BC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0FE" w:rsidRPr="005E36C6" w:rsidRDefault="004430FE" w:rsidP="00240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293" w:rsidRPr="00962275" w:rsidRDefault="00475293" w:rsidP="00240BCF">
      <w:pPr>
        <w:keepNext/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8"/>
          <w:szCs w:val="28"/>
          <w:lang w:val="ru-RU"/>
        </w:rPr>
      </w:pPr>
    </w:p>
    <w:sectPr w:rsidR="00475293" w:rsidRPr="00962275" w:rsidSect="008E3CF8">
      <w:headerReference w:type="default" r:id="rId8"/>
      <w:head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69" w:rsidRDefault="00373F69" w:rsidP="00322A65">
      <w:pPr>
        <w:spacing w:after="0" w:line="240" w:lineRule="auto"/>
      </w:pPr>
      <w:r>
        <w:separator/>
      </w:r>
    </w:p>
  </w:endnote>
  <w:endnote w:type="continuationSeparator" w:id="0">
    <w:p w:rsidR="00373F69" w:rsidRDefault="00373F69" w:rsidP="0032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69" w:rsidRDefault="00373F69" w:rsidP="00322A65">
      <w:pPr>
        <w:spacing w:after="0" w:line="240" w:lineRule="auto"/>
      </w:pPr>
      <w:r>
        <w:separator/>
      </w:r>
    </w:p>
  </w:footnote>
  <w:footnote w:type="continuationSeparator" w:id="0">
    <w:p w:rsidR="00373F69" w:rsidRDefault="00373F69" w:rsidP="0032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8" w:rsidRDefault="008E3CF8">
    <w:pPr>
      <w:pStyle w:val="a9"/>
      <w:jc w:val="center"/>
    </w:pPr>
  </w:p>
  <w:p w:rsidR="008E3CF8" w:rsidRDefault="008E3C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8" w:rsidRDefault="008E3CF8">
    <w:pPr>
      <w:pStyle w:val="a9"/>
      <w:jc w:val="center"/>
    </w:pPr>
  </w:p>
  <w:p w:rsidR="008E3CF8" w:rsidRDefault="008E3CF8" w:rsidP="008E3CF8">
    <w:pPr>
      <w:pStyle w:val="a9"/>
      <w:tabs>
        <w:tab w:val="clear" w:pos="4677"/>
        <w:tab w:val="clear" w:pos="9355"/>
        <w:tab w:val="left" w:pos="63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461"/>
    <w:multiLevelType w:val="hybridMultilevel"/>
    <w:tmpl w:val="5DE4875E"/>
    <w:lvl w:ilvl="0" w:tplc="A2E001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44F74"/>
    <w:multiLevelType w:val="hybridMultilevel"/>
    <w:tmpl w:val="C1823EDC"/>
    <w:lvl w:ilvl="0" w:tplc="3FDC47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2E14AA"/>
    <w:multiLevelType w:val="multilevel"/>
    <w:tmpl w:val="D538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4097D"/>
    <w:multiLevelType w:val="multilevel"/>
    <w:tmpl w:val="523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E586A"/>
    <w:multiLevelType w:val="hybridMultilevel"/>
    <w:tmpl w:val="92A44156"/>
    <w:lvl w:ilvl="0" w:tplc="9DB0077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8076C6"/>
    <w:multiLevelType w:val="hybridMultilevel"/>
    <w:tmpl w:val="C04E0CF6"/>
    <w:lvl w:ilvl="0" w:tplc="3FDC4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E2C25"/>
    <w:multiLevelType w:val="hybridMultilevel"/>
    <w:tmpl w:val="B6C883E8"/>
    <w:lvl w:ilvl="0" w:tplc="BEFA28C6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CCB2D5F"/>
    <w:multiLevelType w:val="multilevel"/>
    <w:tmpl w:val="A532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D7234"/>
    <w:multiLevelType w:val="multilevel"/>
    <w:tmpl w:val="2562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D4273"/>
    <w:multiLevelType w:val="multilevel"/>
    <w:tmpl w:val="DAE2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B7BF6"/>
    <w:multiLevelType w:val="hybridMultilevel"/>
    <w:tmpl w:val="75524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365E31"/>
    <w:multiLevelType w:val="hybridMultilevel"/>
    <w:tmpl w:val="694A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685"/>
    <w:multiLevelType w:val="multilevel"/>
    <w:tmpl w:val="A47E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95E31"/>
    <w:multiLevelType w:val="hybridMultilevel"/>
    <w:tmpl w:val="96F257E6"/>
    <w:lvl w:ilvl="0" w:tplc="E6AA9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22A65"/>
    <w:rsid w:val="000157DC"/>
    <w:rsid w:val="000162D1"/>
    <w:rsid w:val="000E2D1A"/>
    <w:rsid w:val="000F4BF7"/>
    <w:rsid w:val="000F7DC5"/>
    <w:rsid w:val="00105935"/>
    <w:rsid w:val="00136553"/>
    <w:rsid w:val="001C1E69"/>
    <w:rsid w:val="001C3365"/>
    <w:rsid w:val="001E15D8"/>
    <w:rsid w:val="002056EA"/>
    <w:rsid w:val="0022224A"/>
    <w:rsid w:val="00240BCF"/>
    <w:rsid w:val="0024250E"/>
    <w:rsid w:val="00286FD1"/>
    <w:rsid w:val="002B425D"/>
    <w:rsid w:val="002C2314"/>
    <w:rsid w:val="002D03F3"/>
    <w:rsid w:val="002D5BBA"/>
    <w:rsid w:val="002E701C"/>
    <w:rsid w:val="002F7AE2"/>
    <w:rsid w:val="00307282"/>
    <w:rsid w:val="00313E8F"/>
    <w:rsid w:val="00322A65"/>
    <w:rsid w:val="00336391"/>
    <w:rsid w:val="00355886"/>
    <w:rsid w:val="00373F69"/>
    <w:rsid w:val="00394EFF"/>
    <w:rsid w:val="00395429"/>
    <w:rsid w:val="003C274E"/>
    <w:rsid w:val="003C77E5"/>
    <w:rsid w:val="00425DDB"/>
    <w:rsid w:val="0043755F"/>
    <w:rsid w:val="004377B5"/>
    <w:rsid w:val="00442F2E"/>
    <w:rsid w:val="004430FE"/>
    <w:rsid w:val="00443B31"/>
    <w:rsid w:val="00445E0D"/>
    <w:rsid w:val="004633C2"/>
    <w:rsid w:val="00475293"/>
    <w:rsid w:val="00487FAA"/>
    <w:rsid w:val="004F215D"/>
    <w:rsid w:val="00504A13"/>
    <w:rsid w:val="00541691"/>
    <w:rsid w:val="00546368"/>
    <w:rsid w:val="00596CCF"/>
    <w:rsid w:val="005B12D7"/>
    <w:rsid w:val="00642A63"/>
    <w:rsid w:val="006457C9"/>
    <w:rsid w:val="0065134E"/>
    <w:rsid w:val="00665900"/>
    <w:rsid w:val="00694EA5"/>
    <w:rsid w:val="006B4D5A"/>
    <w:rsid w:val="006C28E3"/>
    <w:rsid w:val="006E088E"/>
    <w:rsid w:val="006E13DB"/>
    <w:rsid w:val="006E78C9"/>
    <w:rsid w:val="006F1205"/>
    <w:rsid w:val="006F3A0E"/>
    <w:rsid w:val="006F41F2"/>
    <w:rsid w:val="006F52F1"/>
    <w:rsid w:val="007306B7"/>
    <w:rsid w:val="00760731"/>
    <w:rsid w:val="00777C30"/>
    <w:rsid w:val="00791D1B"/>
    <w:rsid w:val="00795688"/>
    <w:rsid w:val="00796E72"/>
    <w:rsid w:val="007B42F7"/>
    <w:rsid w:val="007B5A30"/>
    <w:rsid w:val="007D7678"/>
    <w:rsid w:val="00831A9D"/>
    <w:rsid w:val="00832048"/>
    <w:rsid w:val="00837BCC"/>
    <w:rsid w:val="00882328"/>
    <w:rsid w:val="00891160"/>
    <w:rsid w:val="008B4C2E"/>
    <w:rsid w:val="008C0151"/>
    <w:rsid w:val="008C0710"/>
    <w:rsid w:val="008D2482"/>
    <w:rsid w:val="008D6BF6"/>
    <w:rsid w:val="008E3CF8"/>
    <w:rsid w:val="009021B5"/>
    <w:rsid w:val="00906E6A"/>
    <w:rsid w:val="00962275"/>
    <w:rsid w:val="0099768E"/>
    <w:rsid w:val="009A0E2C"/>
    <w:rsid w:val="009A380E"/>
    <w:rsid w:val="009E701B"/>
    <w:rsid w:val="00A50DDD"/>
    <w:rsid w:val="00AD0675"/>
    <w:rsid w:val="00B4176C"/>
    <w:rsid w:val="00B54DD1"/>
    <w:rsid w:val="00B614AE"/>
    <w:rsid w:val="00B61B8C"/>
    <w:rsid w:val="00B94FB4"/>
    <w:rsid w:val="00BB17E6"/>
    <w:rsid w:val="00BF6609"/>
    <w:rsid w:val="00C07C84"/>
    <w:rsid w:val="00C667F5"/>
    <w:rsid w:val="00CA2CE2"/>
    <w:rsid w:val="00CF65A4"/>
    <w:rsid w:val="00CF6ED0"/>
    <w:rsid w:val="00D655CB"/>
    <w:rsid w:val="00D70A1D"/>
    <w:rsid w:val="00D96916"/>
    <w:rsid w:val="00DA2BDC"/>
    <w:rsid w:val="00DE2DD9"/>
    <w:rsid w:val="00E173D2"/>
    <w:rsid w:val="00E32D89"/>
    <w:rsid w:val="00E42099"/>
    <w:rsid w:val="00E745D0"/>
    <w:rsid w:val="00E83386"/>
    <w:rsid w:val="00ED594E"/>
    <w:rsid w:val="00ED671F"/>
    <w:rsid w:val="00F16432"/>
    <w:rsid w:val="00F20C64"/>
    <w:rsid w:val="00F43D2F"/>
    <w:rsid w:val="00F45281"/>
    <w:rsid w:val="00F625B7"/>
    <w:rsid w:val="00F84DB9"/>
    <w:rsid w:val="00F922EB"/>
    <w:rsid w:val="00F95A52"/>
    <w:rsid w:val="00FB56A5"/>
    <w:rsid w:val="00FB5759"/>
    <w:rsid w:val="00FC2DC5"/>
    <w:rsid w:val="00FD0F8D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A65"/>
    <w:rPr>
      <w:i/>
      <w:iCs/>
    </w:rPr>
  </w:style>
  <w:style w:type="paragraph" w:styleId="a4">
    <w:name w:val="footnote text"/>
    <w:basedOn w:val="a"/>
    <w:link w:val="a5"/>
    <w:unhideWhenUsed/>
    <w:rsid w:val="00322A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5">
    <w:name w:val="Текст сноски Знак"/>
    <w:basedOn w:val="a0"/>
    <w:link w:val="a4"/>
    <w:uiPriority w:val="99"/>
    <w:rsid w:val="00322A6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322A65"/>
    <w:rPr>
      <w:vertAlign w:val="superscript"/>
    </w:rPr>
  </w:style>
  <w:style w:type="character" w:customStyle="1" w:styleId="apple-converted-space">
    <w:name w:val="apple-converted-space"/>
    <w:basedOn w:val="a0"/>
    <w:rsid w:val="00322A65"/>
  </w:style>
  <w:style w:type="character" w:customStyle="1" w:styleId="word">
    <w:name w:val="word"/>
    <w:basedOn w:val="a0"/>
    <w:rsid w:val="00F20C64"/>
  </w:style>
  <w:style w:type="character" w:customStyle="1" w:styleId="c1">
    <w:name w:val="c1"/>
    <w:basedOn w:val="a0"/>
    <w:rsid w:val="00F20C64"/>
  </w:style>
  <w:style w:type="character" w:styleId="a7">
    <w:name w:val="Hyperlink"/>
    <w:basedOn w:val="a0"/>
    <w:uiPriority w:val="99"/>
    <w:unhideWhenUsed/>
    <w:rsid w:val="00F20C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11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9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160"/>
    <w:rPr>
      <w:rFonts w:ascii="Cambria" w:eastAsia="Calibri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89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160"/>
    <w:rPr>
      <w:rFonts w:ascii="Cambria" w:eastAsia="Calibri" w:hAnsi="Cambria" w:cs="Times New Roman"/>
      <w:lang w:val="en-US" w:bidi="en-US"/>
    </w:rPr>
  </w:style>
  <w:style w:type="character" w:customStyle="1" w:styleId="citation">
    <w:name w:val="citation"/>
    <w:basedOn w:val="a0"/>
    <w:rsid w:val="004430FE"/>
  </w:style>
  <w:style w:type="character" w:styleId="ad">
    <w:name w:val="Strong"/>
    <w:uiPriority w:val="22"/>
    <w:qFormat/>
    <w:rsid w:val="004430FE"/>
    <w:rPr>
      <w:b/>
      <w:bCs/>
    </w:rPr>
  </w:style>
  <w:style w:type="paragraph" w:styleId="ae">
    <w:name w:val="Normal (Web)"/>
    <w:basedOn w:val="a"/>
    <w:uiPriority w:val="99"/>
    <w:unhideWhenUsed/>
    <w:rsid w:val="00BB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">
    <w:name w:val="Основной текст Знак1"/>
    <w:basedOn w:val="a0"/>
    <w:link w:val="af"/>
    <w:uiPriority w:val="99"/>
    <w:rsid w:val="003C7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"/>
    <w:uiPriority w:val="99"/>
    <w:rsid w:val="003C77E5"/>
    <w:pPr>
      <w:shd w:val="clear" w:color="auto" w:fill="FFFFFF"/>
      <w:spacing w:before="120" w:after="1140" w:line="240" w:lineRule="atLeast"/>
      <w:jc w:val="center"/>
    </w:pPr>
    <w:rPr>
      <w:rFonts w:ascii="Times New Roman" w:eastAsiaTheme="minorHAnsi" w:hAnsi="Times New Roman"/>
      <w:sz w:val="27"/>
      <w:szCs w:val="27"/>
      <w:lang w:val="ru-RU" w:bidi="ar-SA"/>
    </w:rPr>
  </w:style>
  <w:style w:type="character" w:customStyle="1" w:styleId="af0">
    <w:name w:val="Основной текст Знак"/>
    <w:basedOn w:val="a0"/>
    <w:uiPriority w:val="99"/>
    <w:semiHidden/>
    <w:rsid w:val="003C77E5"/>
    <w:rPr>
      <w:rFonts w:ascii="Cambria" w:eastAsia="Calibri" w:hAnsi="Cambria" w:cs="Times New Roman"/>
      <w:lang w:val="en-US" w:bidi="en-US"/>
    </w:rPr>
  </w:style>
  <w:style w:type="character" w:customStyle="1" w:styleId="blk">
    <w:name w:val="blk"/>
    <w:basedOn w:val="a0"/>
    <w:rsid w:val="00B61B8C"/>
  </w:style>
  <w:style w:type="character" w:customStyle="1" w:styleId="svet">
    <w:name w:val="svet"/>
    <w:basedOn w:val="a0"/>
    <w:rsid w:val="00B61B8C"/>
  </w:style>
  <w:style w:type="paragraph" w:styleId="af1">
    <w:name w:val="endnote text"/>
    <w:basedOn w:val="a"/>
    <w:link w:val="af2"/>
    <w:uiPriority w:val="99"/>
    <w:unhideWhenUsed/>
    <w:rsid w:val="00FB575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FB5759"/>
    <w:rPr>
      <w:rFonts w:ascii="Cambria" w:eastAsia="Calibri" w:hAnsi="Cambria" w:cs="Times New Roman"/>
      <w:sz w:val="20"/>
      <w:szCs w:val="20"/>
      <w:lang w:val="en-US" w:bidi="en-US"/>
    </w:rPr>
  </w:style>
  <w:style w:type="character" w:styleId="af3">
    <w:name w:val="endnote reference"/>
    <w:basedOn w:val="a0"/>
    <w:uiPriority w:val="99"/>
    <w:semiHidden/>
    <w:unhideWhenUsed/>
    <w:rsid w:val="00FB5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C06B-6369-4815-8AAD-F090A128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54</cp:revision>
  <dcterms:created xsi:type="dcterms:W3CDTF">2015-03-23T08:46:00Z</dcterms:created>
  <dcterms:modified xsi:type="dcterms:W3CDTF">2017-03-01T12:05:00Z</dcterms:modified>
</cp:coreProperties>
</file>